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ED" w:rsidRDefault="00CC0AED" w:rsidP="00A23F1C">
      <w:pPr>
        <w:pStyle w:val="Header"/>
        <w:jc w:val="center"/>
        <w:rPr>
          <w:b/>
          <w:bCs/>
        </w:rPr>
      </w:pPr>
      <w:r>
        <w:t xml:space="preserve">FINI KURIKUL ZA </w:t>
      </w:r>
      <w:r w:rsidRPr="003C71C5">
        <w:t>STROKOVNI MODUL:</w:t>
      </w:r>
      <w:r>
        <w:rPr>
          <w:b/>
          <w:bCs/>
        </w:rPr>
        <w:t xml:space="preserve"> </w:t>
      </w:r>
    </w:p>
    <w:p w:rsidR="00CC0AED" w:rsidRPr="003548F5" w:rsidRDefault="00CC0AED" w:rsidP="00A23F1C">
      <w:pPr>
        <w:pStyle w:val="Header"/>
        <w:jc w:val="center"/>
        <w:rPr>
          <w:i/>
          <w:iCs/>
        </w:rPr>
      </w:pPr>
      <w:r>
        <w:rPr>
          <w:b/>
          <w:bCs/>
        </w:rPr>
        <w:t>FINANČNO KNJIGOVODSTVO</w:t>
      </w:r>
    </w:p>
    <w:p w:rsidR="00CC0AED" w:rsidRDefault="00CC0AED"/>
    <w:tbl>
      <w:tblPr>
        <w:tblW w:w="15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6"/>
        <w:gridCol w:w="2258"/>
        <w:gridCol w:w="2783"/>
        <w:gridCol w:w="2693"/>
        <w:gridCol w:w="1716"/>
        <w:gridCol w:w="2678"/>
        <w:gridCol w:w="2190"/>
        <w:gridCol w:w="974"/>
      </w:tblGrid>
      <w:tr w:rsidR="00CC0AED" w:rsidRPr="00CF5A64">
        <w:trPr>
          <w:trHeight w:val="533"/>
          <w:tblHeader/>
          <w:jc w:val="center"/>
        </w:trPr>
        <w:tc>
          <w:tcPr>
            <w:tcW w:w="5387" w:type="dxa"/>
            <w:gridSpan w:val="3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C7CC5">
              <w:rPr>
                <w:b/>
                <w:bCs/>
              </w:rPr>
              <w:t>VSEBINSKI SKLOP:  OBRAČUN PLAČ</w:t>
            </w:r>
          </w:p>
        </w:tc>
        <w:tc>
          <w:tcPr>
            <w:tcW w:w="4409" w:type="dxa"/>
            <w:gridSpan w:val="2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C7CC5">
              <w:rPr>
                <w:b/>
                <w:bCs/>
              </w:rPr>
              <w:t>LETNIK: 4 EK</w:t>
            </w:r>
          </w:p>
        </w:tc>
        <w:tc>
          <w:tcPr>
            <w:tcW w:w="5842" w:type="dxa"/>
            <w:gridSpan w:val="3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602"/>
              <w:jc w:val="right"/>
              <w:rPr>
                <w:b/>
                <w:bCs/>
              </w:rPr>
            </w:pPr>
            <w:r w:rsidRPr="00BC7CC5">
              <w:rPr>
                <w:b/>
                <w:bCs/>
              </w:rPr>
              <w:t>ŠTEVILO UR MODULA: 102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602"/>
              <w:jc w:val="right"/>
              <w:rPr>
                <w:b/>
                <w:bCs/>
              </w:rPr>
            </w:pPr>
            <w:r w:rsidRPr="00BC7CC5">
              <w:rPr>
                <w:b/>
                <w:bCs/>
              </w:rPr>
              <w:t>ŠTEVILO UR VSEBINSKEGA SKLOPA: 35</w:t>
            </w:r>
          </w:p>
        </w:tc>
      </w:tr>
      <w:tr w:rsidR="00CC0AED" w:rsidRPr="00844743">
        <w:trPr>
          <w:trHeight w:val="340"/>
          <w:tblHeader/>
          <w:jc w:val="center"/>
        </w:trPr>
        <w:tc>
          <w:tcPr>
            <w:tcW w:w="2604" w:type="dxa"/>
            <w:gridSpan w:val="2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ZAOKROŽENO VSEBINSKO PODROČJE</w:t>
            </w:r>
          </w:p>
        </w:tc>
        <w:tc>
          <w:tcPr>
            <w:tcW w:w="2783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OPERATIVNI CILJI</w:t>
            </w:r>
          </w:p>
        </w:tc>
        <w:tc>
          <w:tcPr>
            <w:tcW w:w="2693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VSEBINA</w:t>
            </w:r>
          </w:p>
        </w:tc>
        <w:tc>
          <w:tcPr>
            <w:tcW w:w="1716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-17" w:firstLine="17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UČNE STRATEGIJE</w:t>
            </w:r>
          </w:p>
        </w:tc>
        <w:tc>
          <w:tcPr>
            <w:tcW w:w="2678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MINIMALNI STANDARDI</w:t>
            </w:r>
          </w:p>
        </w:tc>
        <w:tc>
          <w:tcPr>
            <w:tcW w:w="2190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NAČIN PRIDOBITVE OCENE</w:t>
            </w:r>
          </w:p>
        </w:tc>
        <w:tc>
          <w:tcPr>
            <w:tcW w:w="974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BC7CC5">
              <w:rPr>
                <w:b/>
                <w:bCs/>
                <w:sz w:val="16"/>
                <w:szCs w:val="16"/>
              </w:rPr>
              <w:t>ČASOVNI OKVIR</w:t>
            </w:r>
          </w:p>
        </w:tc>
      </w:tr>
      <w:tr w:rsidR="00CC0AED" w:rsidRPr="00844743">
        <w:trPr>
          <w:trHeight w:val="340"/>
          <w:tblHeader/>
          <w:jc w:val="center"/>
        </w:trPr>
        <w:tc>
          <w:tcPr>
            <w:tcW w:w="346" w:type="dxa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258" w:type="dxa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7CC5">
              <w:rPr>
                <w:b/>
                <w:bCs/>
                <w:sz w:val="22"/>
                <w:szCs w:val="22"/>
              </w:rPr>
              <w:t xml:space="preserve">OBRAČUNAVANJE 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7CC5">
              <w:rPr>
                <w:b/>
                <w:bCs/>
                <w:sz w:val="22"/>
                <w:szCs w:val="22"/>
              </w:rPr>
              <w:t xml:space="preserve">IN KNJIŽENJE 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7CC5">
              <w:rPr>
                <w:b/>
                <w:bCs/>
                <w:sz w:val="22"/>
                <w:szCs w:val="22"/>
              </w:rPr>
              <w:t>STROŠKOV DELA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83" w:type="dxa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Dijak:</w:t>
            </w: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BC7CC5">
              <w:rPr>
                <w:rFonts w:ascii="Arial" w:hAnsi="Arial" w:cs="Arial"/>
              </w:rPr>
              <w:t>pozna in razlikuje različne stroške dela</w:t>
            </w: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Arial" w:hAnsi="Arial" w:cs="Arial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BC7CC5">
              <w:rPr>
                <w:rFonts w:ascii="Arial" w:hAnsi="Arial" w:cs="Arial"/>
              </w:rPr>
              <w:t>knjiži (obračuna) plače, malice, prevoze na delo in z dela, avtorski honorar, delo po podjemni pogodbi</w:t>
            </w: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Arial" w:hAnsi="Arial" w:cs="Arial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BC7CC5">
              <w:rPr>
                <w:rFonts w:ascii="Arial" w:hAnsi="Arial" w:cs="Arial"/>
              </w:rPr>
              <w:t xml:space="preserve">izdela letna poročila o plačah za zaposlene, davčne organe in ZPIZ 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STROŠKI DELA</w:t>
            </w: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2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Kosmate plače</w:t>
            </w: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2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Čiste plače</w:t>
            </w: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2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Nadomestila</w:t>
            </w: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2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Obveznosti iz plač</w:t>
            </w: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2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Obveznosti na plače</w:t>
            </w: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2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Drugi stroški dela</w:t>
            </w: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2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Odtegljaji</w:t>
            </w: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  <w:r w:rsidRPr="00BC7CC5">
              <w:rPr>
                <w:rFonts w:ascii="Verdana" w:hAnsi="Verdana" w:cs="Verdana"/>
                <w:sz w:val="16"/>
                <w:szCs w:val="16"/>
              </w:rPr>
              <w:t xml:space="preserve">   </w:t>
            </w: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KNJIGOVODSKA EVIDENCA STROŠKOV DELA</w:t>
            </w: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PODJEMNA POGODBA IN AVTORSKI HONORAR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16" w:type="dxa"/>
          </w:tcPr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Frontalno delo (pri razlagi novih pojmov)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Individualno delo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Delo v skupini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Reševanje nalog – klasično v zvezek in na šolsko tablo in z uporabo računalnika (Excel, MiniMax)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</w:tc>
        <w:tc>
          <w:tcPr>
            <w:tcW w:w="2678" w:type="dxa"/>
          </w:tcPr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Dijak loči med pojmoma KOSMATE (BRUTO) PLAČE in ČISTE (NETO) PLAČE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Z manjšimi napakami loči različne vrste prispevkov za socialno varnost zaposlenih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Z manjšimi napakami izračuna po veljavnih stopnjah prispevke iz plač in po veljavni lestvici dohodnino ter neto plače</w:t>
            </w:r>
          </w:p>
          <w:p w:rsidR="00CC0AED" w:rsidRPr="00BC7CC5" w:rsidRDefault="00CC0AED" w:rsidP="00BC7CC5">
            <w:pPr>
              <w:widowControl w:val="0"/>
              <w:ind w:left="36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 xml:space="preserve">Z manjšimi napakami izračuna po veljavnih stopnjah prispevke na plače 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</w:tc>
        <w:tc>
          <w:tcPr>
            <w:tcW w:w="2190" w:type="dxa"/>
          </w:tcPr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USTNO in PISNO</w:t>
            </w:r>
          </w:p>
          <w:p w:rsidR="00CC0AED" w:rsidRPr="00BC7CC5" w:rsidRDefault="00CC0AED" w:rsidP="00BC7CC5">
            <w:pPr>
              <w:widowControl w:val="0"/>
              <w:ind w:left="36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 xml:space="preserve">možno pridobiti </w:t>
            </w:r>
            <w:r w:rsidRPr="00BC7CC5">
              <w:rPr>
                <w:rFonts w:ascii="Verdana" w:hAnsi="Verdana" w:cs="Verdana"/>
                <w:sz w:val="22"/>
                <w:szCs w:val="22"/>
                <w:u w:val="single"/>
              </w:rPr>
              <w:t xml:space="preserve">dodatno oceno </w:t>
            </w:r>
            <w:r w:rsidRPr="00BC7CC5">
              <w:rPr>
                <w:rFonts w:ascii="Verdana" w:hAnsi="Verdana" w:cs="Verdana"/>
                <w:sz w:val="22"/>
                <w:szCs w:val="22"/>
              </w:rPr>
              <w:t>z izdelavo in zagovorom plakata ali drugega izdelka, npr. PP predstavitve, izdelka z Excelom, programom MiniMax, domačimi nalogami in sodelovanjem med poukom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74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C7CC5">
              <w:rPr>
                <w:b/>
                <w:bCs/>
                <w:sz w:val="28"/>
                <w:szCs w:val="28"/>
              </w:rPr>
              <w:t>23</w:t>
            </w:r>
          </w:p>
        </w:tc>
      </w:tr>
    </w:tbl>
    <w:p w:rsidR="00CC0AED" w:rsidRDefault="00CC0AED"/>
    <w:tbl>
      <w:tblPr>
        <w:tblW w:w="15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6"/>
        <w:gridCol w:w="273"/>
        <w:gridCol w:w="1985"/>
        <w:gridCol w:w="2783"/>
        <w:gridCol w:w="2693"/>
        <w:gridCol w:w="1716"/>
        <w:gridCol w:w="2678"/>
        <w:gridCol w:w="2190"/>
        <w:gridCol w:w="974"/>
      </w:tblGrid>
      <w:tr w:rsidR="00CC0AED" w:rsidRPr="00CF5A64">
        <w:trPr>
          <w:trHeight w:val="533"/>
          <w:tblHeader/>
          <w:jc w:val="center"/>
        </w:trPr>
        <w:tc>
          <w:tcPr>
            <w:tcW w:w="5387" w:type="dxa"/>
            <w:gridSpan w:val="4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C7CC5">
              <w:rPr>
                <w:b/>
                <w:bCs/>
              </w:rPr>
              <w:t>VSEBINSKI SKLOP:  OBRAČUN PLAČ</w:t>
            </w:r>
          </w:p>
        </w:tc>
        <w:tc>
          <w:tcPr>
            <w:tcW w:w="4409" w:type="dxa"/>
            <w:gridSpan w:val="2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C7CC5">
              <w:rPr>
                <w:b/>
                <w:bCs/>
              </w:rPr>
              <w:t>LETNIK: 4 EK</w:t>
            </w:r>
          </w:p>
        </w:tc>
        <w:tc>
          <w:tcPr>
            <w:tcW w:w="5842" w:type="dxa"/>
            <w:gridSpan w:val="3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602"/>
              <w:jc w:val="right"/>
              <w:rPr>
                <w:b/>
                <w:bCs/>
              </w:rPr>
            </w:pPr>
            <w:r w:rsidRPr="00BC7CC5">
              <w:rPr>
                <w:b/>
                <w:bCs/>
              </w:rPr>
              <w:t>ŠTEVILO UR MODULA: 102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602"/>
              <w:jc w:val="right"/>
              <w:rPr>
                <w:b/>
                <w:bCs/>
              </w:rPr>
            </w:pPr>
            <w:r w:rsidRPr="00BC7CC5">
              <w:rPr>
                <w:b/>
                <w:bCs/>
              </w:rPr>
              <w:t>ŠTEVILO UR VSEBINSKEGA SKLOPA: 35</w:t>
            </w:r>
          </w:p>
        </w:tc>
      </w:tr>
      <w:tr w:rsidR="00CC0AED" w:rsidRPr="00844743">
        <w:trPr>
          <w:trHeight w:val="340"/>
          <w:tblHeader/>
          <w:jc w:val="center"/>
        </w:trPr>
        <w:tc>
          <w:tcPr>
            <w:tcW w:w="2604" w:type="dxa"/>
            <w:gridSpan w:val="3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ZAOKROŽENO VSEBINSKO PODROČJE</w:t>
            </w:r>
          </w:p>
        </w:tc>
        <w:tc>
          <w:tcPr>
            <w:tcW w:w="2783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OPERATIVNI CILJI</w:t>
            </w:r>
          </w:p>
        </w:tc>
        <w:tc>
          <w:tcPr>
            <w:tcW w:w="2693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VSEBINA</w:t>
            </w:r>
          </w:p>
        </w:tc>
        <w:tc>
          <w:tcPr>
            <w:tcW w:w="1716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-17" w:firstLine="17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UČNE STRATEGIJE</w:t>
            </w:r>
          </w:p>
        </w:tc>
        <w:tc>
          <w:tcPr>
            <w:tcW w:w="2678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MINIMALNI STANDARDI</w:t>
            </w:r>
          </w:p>
        </w:tc>
        <w:tc>
          <w:tcPr>
            <w:tcW w:w="2190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NAČIN PRIDOBITVE OCENE</w:t>
            </w:r>
          </w:p>
        </w:tc>
        <w:tc>
          <w:tcPr>
            <w:tcW w:w="974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BC7CC5">
              <w:rPr>
                <w:b/>
                <w:bCs/>
                <w:sz w:val="16"/>
                <w:szCs w:val="16"/>
              </w:rPr>
              <w:t>ČASOVNI OKVIR</w:t>
            </w:r>
          </w:p>
        </w:tc>
      </w:tr>
      <w:tr w:rsidR="00CC0AED" w:rsidRPr="00844743">
        <w:trPr>
          <w:trHeight w:val="8070"/>
          <w:tblHeader/>
          <w:jc w:val="center"/>
        </w:trPr>
        <w:tc>
          <w:tcPr>
            <w:tcW w:w="346" w:type="dxa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2258" w:type="dxa"/>
            <w:gridSpan w:val="2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7CC5">
              <w:rPr>
                <w:b/>
                <w:bCs/>
                <w:sz w:val="22"/>
                <w:szCs w:val="22"/>
              </w:rPr>
              <w:t xml:space="preserve">IZRAČUNAVANJE DOHODNINE, 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7CC5">
              <w:rPr>
                <w:b/>
                <w:bCs/>
                <w:sz w:val="22"/>
                <w:szCs w:val="22"/>
              </w:rPr>
              <w:t xml:space="preserve">PRISPEVKOV IZ PLAČ IN 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7CC5">
              <w:rPr>
                <w:b/>
                <w:bCs/>
                <w:sz w:val="22"/>
                <w:szCs w:val="22"/>
              </w:rPr>
              <w:t>PRISPEVKOV NA PLAČE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83" w:type="dxa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Dijak:</w:t>
            </w:r>
          </w:p>
          <w:p w:rsidR="00CC0AED" w:rsidRPr="00BC7CC5" w:rsidRDefault="00CC0AED" w:rsidP="00BC7CC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izračuna in obračuna prispevke iz plač za socialno varnost zaposlenih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72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izračuna in obračuna prispevke delodajalca na plače za socialno varnost zaposlenih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72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izračuna in knjiži dohodnino</w:t>
            </w: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72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72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72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72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72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72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72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72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72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72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</w:tc>
        <w:tc>
          <w:tcPr>
            <w:tcW w:w="2693" w:type="dxa"/>
          </w:tcPr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DOHODNINA</w:t>
            </w: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Davčne olajšave</w:t>
            </w: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Izračun in obračun dohodnine po davčni lestvici</w:t>
            </w:r>
          </w:p>
          <w:p w:rsidR="00CC0AED" w:rsidRPr="00BC7CC5" w:rsidRDefault="00CC0AED" w:rsidP="00BC7CC5">
            <w:pPr>
              <w:widowControl w:val="0"/>
              <w:ind w:firstLine="156"/>
              <w:rPr>
                <w:rFonts w:ascii="Verdana" w:hAnsi="Verdana" w:cs="Verdana"/>
                <w:sz w:val="16"/>
                <w:szCs w:val="16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16" w:type="dxa"/>
          </w:tcPr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Frontalno delo (pri razlagi novih pojmov)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Individualno delo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Delo v skupini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Reševanje nalog – klasično v zvezek in na šolsko tablo in z uporabo računalnika (Excel, MiniMax)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</w:tc>
        <w:tc>
          <w:tcPr>
            <w:tcW w:w="2678" w:type="dxa"/>
          </w:tcPr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8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Pozna pravila knjiženja stroškov plač, nadomestil in odtegljajev iz čistih plač</w:t>
            </w: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8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Pozna pravila knjiženja drugih stroškov dela: malic, prevozov na delo in z dela</w:t>
            </w: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8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Z manjšimi napakami knjiži stroške po podjemnih pogodbah in avtorski honorar</w:t>
            </w: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8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Z manjšimi napakami knjiži nakazila plač in drugih stroškov dela</w:t>
            </w:r>
          </w:p>
        </w:tc>
        <w:tc>
          <w:tcPr>
            <w:tcW w:w="2190" w:type="dxa"/>
          </w:tcPr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USTNO in PISNO</w:t>
            </w:r>
          </w:p>
          <w:p w:rsidR="00CC0AED" w:rsidRPr="00BC7CC5" w:rsidRDefault="00CC0AED" w:rsidP="00BC7CC5">
            <w:pPr>
              <w:widowControl w:val="0"/>
              <w:ind w:left="36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 xml:space="preserve">možno pridobiti </w:t>
            </w:r>
            <w:r w:rsidRPr="00BC7CC5">
              <w:rPr>
                <w:rFonts w:ascii="Verdana" w:hAnsi="Verdana" w:cs="Verdana"/>
                <w:sz w:val="22"/>
                <w:szCs w:val="22"/>
                <w:u w:val="single"/>
              </w:rPr>
              <w:t xml:space="preserve">dodatno oceno </w:t>
            </w:r>
            <w:r w:rsidRPr="00BC7CC5">
              <w:rPr>
                <w:rFonts w:ascii="Verdana" w:hAnsi="Verdana" w:cs="Verdana"/>
                <w:sz w:val="22"/>
                <w:szCs w:val="22"/>
              </w:rPr>
              <w:t>z izdelavo in zagovorom plakata ali drugega izdelka, npr. PP predstavitve, izdelka z Excelom, programom MiniMax, domačimi nalogami in sodelovanjem med poukom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74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C7CC5">
              <w:rPr>
                <w:b/>
                <w:bCs/>
                <w:sz w:val="28"/>
                <w:szCs w:val="28"/>
              </w:rPr>
              <w:t>12</w:t>
            </w:r>
          </w:p>
        </w:tc>
      </w:tr>
      <w:tr w:rsidR="00CC0AED" w:rsidRPr="00CF5A64">
        <w:trPr>
          <w:trHeight w:val="533"/>
          <w:tblHeader/>
          <w:jc w:val="center"/>
        </w:trPr>
        <w:tc>
          <w:tcPr>
            <w:tcW w:w="5387" w:type="dxa"/>
            <w:gridSpan w:val="4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C7CC5">
              <w:rPr>
                <w:b/>
                <w:bCs/>
              </w:rPr>
              <w:t xml:space="preserve">VSEBINSKI SKLOP:  </w:t>
            </w:r>
          </w:p>
          <w:p w:rsidR="00CC0AED" w:rsidRPr="009446B2" w:rsidRDefault="00CC0AED" w:rsidP="00BC7CC5">
            <w:pPr>
              <w:widowControl w:val="0"/>
              <w:autoSpaceDE w:val="0"/>
              <w:autoSpaceDN w:val="0"/>
              <w:adjustRightInd w:val="0"/>
            </w:pPr>
            <w:r w:rsidRPr="009446B2">
              <w:t>OSNOVNA SREDSTVA IN DROBNI INVENTAR</w:t>
            </w:r>
          </w:p>
        </w:tc>
        <w:tc>
          <w:tcPr>
            <w:tcW w:w="4409" w:type="dxa"/>
            <w:gridSpan w:val="2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C7CC5">
              <w:rPr>
                <w:b/>
                <w:bCs/>
              </w:rPr>
              <w:t>LETNIK: 4 EK</w:t>
            </w:r>
          </w:p>
        </w:tc>
        <w:tc>
          <w:tcPr>
            <w:tcW w:w="5842" w:type="dxa"/>
            <w:gridSpan w:val="3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602"/>
              <w:jc w:val="right"/>
              <w:rPr>
                <w:b/>
                <w:bCs/>
              </w:rPr>
            </w:pPr>
            <w:r w:rsidRPr="00BC7CC5">
              <w:rPr>
                <w:b/>
                <w:bCs/>
              </w:rPr>
              <w:t>ŠTEVILO UR MODULA: 102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602"/>
              <w:jc w:val="right"/>
              <w:rPr>
                <w:b/>
                <w:bCs/>
              </w:rPr>
            </w:pPr>
            <w:r w:rsidRPr="00BC7CC5">
              <w:rPr>
                <w:b/>
                <w:bCs/>
              </w:rPr>
              <w:t>ŠTEVILO UR VSEBINSKEGA SKLOPA: 33</w:t>
            </w:r>
          </w:p>
        </w:tc>
      </w:tr>
      <w:tr w:rsidR="00CC0AED" w:rsidRPr="00844743">
        <w:trPr>
          <w:trHeight w:val="340"/>
          <w:tblHeader/>
          <w:jc w:val="center"/>
        </w:trPr>
        <w:tc>
          <w:tcPr>
            <w:tcW w:w="2604" w:type="dxa"/>
            <w:gridSpan w:val="3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ZAOKROŽENO VSEBINSKO PODROČJE</w:t>
            </w:r>
          </w:p>
        </w:tc>
        <w:tc>
          <w:tcPr>
            <w:tcW w:w="2783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OPERATIVNI CILJI</w:t>
            </w:r>
          </w:p>
        </w:tc>
        <w:tc>
          <w:tcPr>
            <w:tcW w:w="2693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VSEBINA</w:t>
            </w:r>
          </w:p>
        </w:tc>
        <w:tc>
          <w:tcPr>
            <w:tcW w:w="1716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-17" w:firstLine="17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UČNE STRATEGIJE</w:t>
            </w:r>
          </w:p>
        </w:tc>
        <w:tc>
          <w:tcPr>
            <w:tcW w:w="2678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MINIMALNI STANDARDI</w:t>
            </w:r>
          </w:p>
        </w:tc>
        <w:tc>
          <w:tcPr>
            <w:tcW w:w="2190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NAČIN PRIDOBITVE OCENE</w:t>
            </w:r>
          </w:p>
        </w:tc>
        <w:tc>
          <w:tcPr>
            <w:tcW w:w="974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BC7CC5">
              <w:rPr>
                <w:b/>
                <w:bCs/>
                <w:sz w:val="16"/>
                <w:szCs w:val="16"/>
              </w:rPr>
              <w:t>ČASOVNI OKVIR</w:t>
            </w:r>
          </w:p>
        </w:tc>
      </w:tr>
      <w:tr w:rsidR="00CC0AED" w:rsidRPr="00844743">
        <w:trPr>
          <w:trHeight w:val="340"/>
          <w:tblHeader/>
          <w:jc w:val="center"/>
        </w:trPr>
        <w:tc>
          <w:tcPr>
            <w:tcW w:w="619" w:type="dxa"/>
            <w:gridSpan w:val="2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985" w:type="dxa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7CC5">
              <w:rPr>
                <w:b/>
                <w:bCs/>
                <w:sz w:val="22"/>
                <w:szCs w:val="22"/>
              </w:rPr>
              <w:t>DOLGOROČNA - OSNOVNA SREDSTVA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83" w:type="dxa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Dijak: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 xml:space="preserve">analizira različne načine pridobitve osnovnih sredstev </w:t>
            </w: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spozna različne načine plačila pridobljenih sredstev</w:t>
            </w: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prepozna različne stroške, povezane z uporabo osnovnih sredstev</w:t>
            </w: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razlikuje stroške, povezane z vzdrževanjem osnovnih sredstev</w:t>
            </w: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načrtuje različne vzroke izločitve sredstev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razlikuje različne načine izločitve</w:t>
            </w:r>
          </w:p>
        </w:tc>
        <w:tc>
          <w:tcPr>
            <w:tcW w:w="2693" w:type="dxa"/>
          </w:tcPr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DOLGOROČNA -OSNOVNA SREDSTVA</w:t>
            </w: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PRIDOBITEV:</w:t>
            </w: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Nakup zemljišča</w:t>
            </w: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Nakup in gradnja poslovnih stavb</w:t>
            </w: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Nakup opreme</w:t>
            </w: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Finančni in poslovni najem</w:t>
            </w: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Brezplačna pridobitev opreme</w:t>
            </w: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UPORABA – OBRABA osnovnih sredstev</w:t>
            </w: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ODTUJITEV</w:t>
            </w: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Prodaja opreme</w:t>
            </w: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Brezplačen odstop opreme</w:t>
            </w: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Oddaja v najem</w:t>
            </w: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uničenje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16" w:type="dxa"/>
          </w:tcPr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Frontalno delo (pri razlagi novih pojmov)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Individualno delo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Delo v skupini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Reševanje nalog – klasično v zvezek in na šolsko tablo in z uporabo računalnika (Excel, MiniMax)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-17" w:firstLine="1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78" w:type="dxa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Dijak z manjšimi napakami:</w:t>
            </w: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3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 xml:space="preserve">knjiži nakup, gradnjo, poslovni in finančni najem sredstev </w:t>
            </w: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3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knjiži pridobitev posojila in kredita</w:t>
            </w: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3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sestavi amortizacijski načrt posojila</w:t>
            </w: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3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obračuna in knjiži amortizacijo</w:t>
            </w: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3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izračuna revalorizacijo osnovnih sredstev in jo knjiži</w:t>
            </w: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3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evidentira različne načine izločitve OS</w:t>
            </w: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3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knjiži izločitev popolnoma odpisanega in delno odpisanega osnovnega sredstva</w:t>
            </w: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3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knjiži izločitev s prodajo osnovnega sredstva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90" w:type="dxa"/>
          </w:tcPr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USTNO in PISNO</w:t>
            </w:r>
          </w:p>
          <w:p w:rsidR="00CC0AED" w:rsidRPr="00BC7CC5" w:rsidRDefault="00CC0AED" w:rsidP="00BC7CC5">
            <w:pPr>
              <w:widowControl w:val="0"/>
              <w:ind w:left="36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 xml:space="preserve">možno pridobiti </w:t>
            </w:r>
            <w:r w:rsidRPr="00BC7CC5">
              <w:rPr>
                <w:rFonts w:ascii="Verdana" w:hAnsi="Verdana" w:cs="Verdana"/>
                <w:sz w:val="22"/>
                <w:szCs w:val="22"/>
                <w:u w:val="single"/>
              </w:rPr>
              <w:t xml:space="preserve">dodatno oceno </w:t>
            </w:r>
            <w:r w:rsidRPr="00BC7CC5">
              <w:rPr>
                <w:rFonts w:ascii="Verdana" w:hAnsi="Verdana" w:cs="Verdana"/>
                <w:sz w:val="22"/>
                <w:szCs w:val="22"/>
              </w:rPr>
              <w:t>z izdelavo in zagovorom plakata ali drugega izdelka, npr. PP predstavitve, izdelka z Excelom, programom MiniMax, domačimi nalogami in sodelovanjem med poukom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C7CC5">
              <w:rPr>
                <w:b/>
                <w:bCs/>
                <w:sz w:val="28"/>
                <w:szCs w:val="28"/>
              </w:rPr>
              <w:t>20</w:t>
            </w:r>
          </w:p>
        </w:tc>
      </w:tr>
      <w:tr w:rsidR="00CC0AED" w:rsidRPr="00CF5A64">
        <w:trPr>
          <w:trHeight w:val="533"/>
          <w:tblHeader/>
          <w:jc w:val="center"/>
        </w:trPr>
        <w:tc>
          <w:tcPr>
            <w:tcW w:w="5387" w:type="dxa"/>
            <w:gridSpan w:val="4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C7CC5">
              <w:rPr>
                <w:b/>
                <w:bCs/>
              </w:rPr>
              <w:t xml:space="preserve">VSEBINSKI SKLOP:  </w:t>
            </w:r>
          </w:p>
          <w:p w:rsidR="00CC0AED" w:rsidRPr="009446B2" w:rsidRDefault="00CC0AED" w:rsidP="00BC7CC5">
            <w:pPr>
              <w:widowControl w:val="0"/>
              <w:autoSpaceDE w:val="0"/>
              <w:autoSpaceDN w:val="0"/>
              <w:adjustRightInd w:val="0"/>
            </w:pPr>
            <w:r w:rsidRPr="009446B2">
              <w:t>OSNOVNA SREDSTVA IN DROBNI INVENTAR</w:t>
            </w:r>
          </w:p>
        </w:tc>
        <w:tc>
          <w:tcPr>
            <w:tcW w:w="4409" w:type="dxa"/>
            <w:gridSpan w:val="2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C7CC5">
              <w:rPr>
                <w:b/>
                <w:bCs/>
              </w:rPr>
              <w:t>LETNIK: 4 EK</w:t>
            </w:r>
          </w:p>
        </w:tc>
        <w:tc>
          <w:tcPr>
            <w:tcW w:w="5842" w:type="dxa"/>
            <w:gridSpan w:val="3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602"/>
              <w:jc w:val="right"/>
              <w:rPr>
                <w:b/>
                <w:bCs/>
              </w:rPr>
            </w:pPr>
            <w:r w:rsidRPr="00BC7CC5">
              <w:rPr>
                <w:b/>
                <w:bCs/>
              </w:rPr>
              <w:t>ŠTEVILO UR MODULA: 102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602"/>
              <w:jc w:val="right"/>
              <w:rPr>
                <w:b/>
                <w:bCs/>
              </w:rPr>
            </w:pPr>
            <w:r w:rsidRPr="00BC7CC5">
              <w:rPr>
                <w:b/>
                <w:bCs/>
              </w:rPr>
              <w:t>ŠTEVILO UR VSEBINSKEGA SKLOPA: 33</w:t>
            </w:r>
          </w:p>
        </w:tc>
      </w:tr>
      <w:tr w:rsidR="00CC0AED" w:rsidRPr="00844743">
        <w:trPr>
          <w:trHeight w:val="340"/>
          <w:tblHeader/>
          <w:jc w:val="center"/>
        </w:trPr>
        <w:tc>
          <w:tcPr>
            <w:tcW w:w="2604" w:type="dxa"/>
            <w:gridSpan w:val="3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ZAOKROŽENO VSEBINSKO PODROČJE</w:t>
            </w:r>
          </w:p>
        </w:tc>
        <w:tc>
          <w:tcPr>
            <w:tcW w:w="2783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OPERATIVNI CILJI</w:t>
            </w:r>
          </w:p>
        </w:tc>
        <w:tc>
          <w:tcPr>
            <w:tcW w:w="2693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VSEBINA</w:t>
            </w:r>
          </w:p>
        </w:tc>
        <w:tc>
          <w:tcPr>
            <w:tcW w:w="1716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-17" w:firstLine="17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UČNE STRATEGIJE</w:t>
            </w:r>
          </w:p>
        </w:tc>
        <w:tc>
          <w:tcPr>
            <w:tcW w:w="2678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MINIMALNI STANDARDI</w:t>
            </w:r>
          </w:p>
        </w:tc>
        <w:tc>
          <w:tcPr>
            <w:tcW w:w="2190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NAČIN PRIDOBITVE OCENE</w:t>
            </w:r>
          </w:p>
        </w:tc>
        <w:tc>
          <w:tcPr>
            <w:tcW w:w="974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BC7CC5">
              <w:rPr>
                <w:b/>
                <w:bCs/>
                <w:sz w:val="16"/>
                <w:szCs w:val="16"/>
              </w:rPr>
              <w:t>ČASOVNI OKVIR</w:t>
            </w:r>
          </w:p>
        </w:tc>
      </w:tr>
      <w:tr w:rsidR="00CC0AED" w:rsidRPr="00844743">
        <w:trPr>
          <w:trHeight w:val="8070"/>
          <w:tblHeader/>
          <w:jc w:val="center"/>
        </w:trPr>
        <w:tc>
          <w:tcPr>
            <w:tcW w:w="346" w:type="dxa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2258" w:type="dxa"/>
            <w:gridSpan w:val="2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7CC5">
              <w:rPr>
                <w:b/>
                <w:bCs/>
                <w:sz w:val="22"/>
                <w:szCs w:val="22"/>
              </w:rPr>
              <w:t>DROBNI INVENTAR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83" w:type="dxa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Dijak: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 xml:space="preserve">spozna drobni inventar in njegovo uporabo </w:t>
            </w:r>
          </w:p>
          <w:p w:rsidR="00CC0AED" w:rsidRPr="00BC7CC5" w:rsidRDefault="00CC0AED" w:rsidP="00BC7CC5">
            <w:pPr>
              <w:pStyle w:val="ListParagraph"/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pojasni vrste in značilnosti drobnega inventarja</w:t>
            </w: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72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tabs>
                <w:tab w:val="left" w:pos="1620"/>
              </w:tabs>
              <w:rPr>
                <w:rFonts w:ascii="Verdana" w:hAnsi="Verdana" w:cs="Verdana"/>
                <w:sz w:val="22"/>
                <w:szCs w:val="22"/>
              </w:rPr>
            </w:pPr>
          </w:p>
        </w:tc>
        <w:tc>
          <w:tcPr>
            <w:tcW w:w="2693" w:type="dxa"/>
          </w:tcPr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DROBNI INVENTAR V RAZREDU 0</w:t>
            </w: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 xml:space="preserve">Nakup </w:t>
            </w: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Uporaba in odpisovanje</w:t>
            </w: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DROBNI INVENTAR V RAZREDU 3</w:t>
            </w: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 xml:space="preserve">Nakup </w:t>
            </w: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Uporaba in odpisovanje</w:t>
            </w: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16" w:type="dxa"/>
          </w:tcPr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Frontalno delo (pri razlagi novih pojmov)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Individualno delo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Delo v skupini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Reševanje nalog – klasično v zvezek in na šolsko tablo in z uporabo računalnika (Excel, MiniMax)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</w:tc>
        <w:tc>
          <w:tcPr>
            <w:tcW w:w="2678" w:type="dxa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Dijak z manjšimi napakami:</w:t>
            </w: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1620"/>
              </w:tabs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knjiži izločitev popolnoma odpisanega in delno odpisanega  drobnega inventarja</w:t>
            </w: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1620"/>
              </w:tabs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ločuje med posameznimi vrstami drobnega inventarja</w:t>
            </w: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1620"/>
              </w:tabs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knjiži nabavo, porabo in izločitev drobnega inventarja po različnih metodah</w:t>
            </w: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ind w:left="36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 xml:space="preserve"> </w:t>
            </w:r>
          </w:p>
        </w:tc>
        <w:tc>
          <w:tcPr>
            <w:tcW w:w="2190" w:type="dxa"/>
          </w:tcPr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USTNO in PISNO</w:t>
            </w:r>
          </w:p>
          <w:p w:rsidR="00CC0AED" w:rsidRPr="00BC7CC5" w:rsidRDefault="00CC0AED" w:rsidP="00BC7CC5">
            <w:pPr>
              <w:widowControl w:val="0"/>
              <w:ind w:left="36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 xml:space="preserve">možno pridobiti </w:t>
            </w:r>
            <w:r w:rsidRPr="00BC7CC5">
              <w:rPr>
                <w:rFonts w:ascii="Verdana" w:hAnsi="Verdana" w:cs="Verdana"/>
                <w:sz w:val="22"/>
                <w:szCs w:val="22"/>
                <w:u w:val="single"/>
              </w:rPr>
              <w:t xml:space="preserve">dodatno oceno </w:t>
            </w:r>
            <w:r w:rsidRPr="00BC7CC5">
              <w:rPr>
                <w:rFonts w:ascii="Verdana" w:hAnsi="Verdana" w:cs="Verdana"/>
                <w:sz w:val="22"/>
                <w:szCs w:val="22"/>
              </w:rPr>
              <w:t>z izdelavo in zagovorom plakata ali drugega izdelka, npr. PP predstavitve, izdelka z Excelom, programom MiniMax, domačimi nalogami in sodelovanjem med poukom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74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C7CC5">
              <w:rPr>
                <w:b/>
                <w:bCs/>
                <w:sz w:val="28"/>
                <w:szCs w:val="28"/>
              </w:rPr>
              <w:t>13</w:t>
            </w:r>
          </w:p>
        </w:tc>
      </w:tr>
    </w:tbl>
    <w:p w:rsidR="00CC0AED" w:rsidRDefault="00CC0AED"/>
    <w:p w:rsidR="00CC0AED" w:rsidRDefault="00CC0AED"/>
    <w:p w:rsidR="00CC0AED" w:rsidRDefault="00CC0AED"/>
    <w:tbl>
      <w:tblPr>
        <w:tblW w:w="15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6"/>
        <w:gridCol w:w="2258"/>
        <w:gridCol w:w="2783"/>
        <w:gridCol w:w="2693"/>
        <w:gridCol w:w="1716"/>
        <w:gridCol w:w="2678"/>
        <w:gridCol w:w="2190"/>
        <w:gridCol w:w="974"/>
      </w:tblGrid>
      <w:tr w:rsidR="00CC0AED" w:rsidRPr="00CF5A64">
        <w:trPr>
          <w:trHeight w:val="533"/>
          <w:tblHeader/>
          <w:jc w:val="center"/>
        </w:trPr>
        <w:tc>
          <w:tcPr>
            <w:tcW w:w="5387" w:type="dxa"/>
            <w:gridSpan w:val="3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BC7CC5">
              <w:rPr>
                <w:b/>
                <w:bCs/>
              </w:rPr>
              <w:t xml:space="preserve">VSEBINSKI SKLOP:  </w:t>
            </w:r>
            <w:r>
              <w:t>POKRITJE STROŠKOV IN PRAG RENTABILNOSTI</w:t>
            </w:r>
          </w:p>
        </w:tc>
        <w:tc>
          <w:tcPr>
            <w:tcW w:w="4409" w:type="dxa"/>
            <w:gridSpan w:val="2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C7CC5">
              <w:rPr>
                <w:b/>
                <w:bCs/>
              </w:rPr>
              <w:t>LETNIK: 4 EK</w:t>
            </w:r>
          </w:p>
        </w:tc>
        <w:tc>
          <w:tcPr>
            <w:tcW w:w="5842" w:type="dxa"/>
            <w:gridSpan w:val="3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602"/>
              <w:jc w:val="right"/>
              <w:rPr>
                <w:b/>
                <w:bCs/>
              </w:rPr>
            </w:pPr>
            <w:r w:rsidRPr="00BC7CC5">
              <w:rPr>
                <w:b/>
                <w:bCs/>
              </w:rPr>
              <w:t>ŠTEVILO UR MODULA: 102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602"/>
              <w:jc w:val="right"/>
              <w:rPr>
                <w:b/>
                <w:bCs/>
              </w:rPr>
            </w:pPr>
            <w:r w:rsidRPr="00BC7CC5">
              <w:rPr>
                <w:b/>
                <w:bCs/>
              </w:rPr>
              <w:t>ŠTEVILO UR VSEBINSKEGA SKLOPA: 34</w:t>
            </w:r>
          </w:p>
        </w:tc>
      </w:tr>
      <w:tr w:rsidR="00CC0AED" w:rsidRPr="00844743">
        <w:trPr>
          <w:trHeight w:val="340"/>
          <w:tblHeader/>
          <w:jc w:val="center"/>
        </w:trPr>
        <w:tc>
          <w:tcPr>
            <w:tcW w:w="2604" w:type="dxa"/>
            <w:gridSpan w:val="2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ZAOKROŽENO VSEBINSKO PODROČJE</w:t>
            </w:r>
          </w:p>
        </w:tc>
        <w:tc>
          <w:tcPr>
            <w:tcW w:w="2783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OPERATIVNI CILJI</w:t>
            </w:r>
          </w:p>
        </w:tc>
        <w:tc>
          <w:tcPr>
            <w:tcW w:w="2693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VSEBINA</w:t>
            </w:r>
          </w:p>
        </w:tc>
        <w:tc>
          <w:tcPr>
            <w:tcW w:w="1716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-17" w:firstLine="17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UČNE STRATEGIJE</w:t>
            </w:r>
          </w:p>
        </w:tc>
        <w:tc>
          <w:tcPr>
            <w:tcW w:w="2678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MINIMALNI STANDARDI</w:t>
            </w:r>
          </w:p>
        </w:tc>
        <w:tc>
          <w:tcPr>
            <w:tcW w:w="2190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NAČIN PRIDOBITVE OCENE</w:t>
            </w:r>
          </w:p>
        </w:tc>
        <w:tc>
          <w:tcPr>
            <w:tcW w:w="974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BC7CC5">
              <w:rPr>
                <w:b/>
                <w:bCs/>
                <w:sz w:val="16"/>
                <w:szCs w:val="16"/>
              </w:rPr>
              <w:t>ČASOVNI OKVIR</w:t>
            </w:r>
          </w:p>
        </w:tc>
      </w:tr>
      <w:tr w:rsidR="00CC0AED" w:rsidRPr="00844743">
        <w:trPr>
          <w:trHeight w:val="8070"/>
          <w:tblHeader/>
          <w:jc w:val="center"/>
        </w:trPr>
        <w:tc>
          <w:tcPr>
            <w:tcW w:w="346" w:type="dxa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258" w:type="dxa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7CC5">
              <w:rPr>
                <w:b/>
                <w:bCs/>
                <w:sz w:val="22"/>
                <w:szCs w:val="22"/>
              </w:rPr>
              <w:t>USPEŠNOST PROIZVODNJE POSAMEZNEGA UČINKA, ODDELKA, PODJETJA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83" w:type="dxa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Dijak: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spozna način ugotavljanja uspešnosti posameznega učinka</w:t>
            </w:r>
          </w:p>
          <w:p w:rsidR="00CC0AED" w:rsidRPr="00BC7CC5" w:rsidRDefault="00CC0AED" w:rsidP="00BC7CC5">
            <w:pPr>
              <w:pStyle w:val="ListParagraph"/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spozna način ugotavljanja uspešnosti posameznega oddelka</w:t>
            </w: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spozna način ugotavljanja uspešnosti celega podjetja</w:t>
            </w:r>
          </w:p>
          <w:p w:rsidR="00CC0AED" w:rsidRPr="00BC7CC5" w:rsidRDefault="00CC0AED" w:rsidP="00BC7CC5">
            <w:pPr>
              <w:pStyle w:val="ListParagraph"/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72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tabs>
                <w:tab w:val="left" w:pos="1620"/>
              </w:tabs>
              <w:rPr>
                <w:rFonts w:ascii="Verdana" w:hAnsi="Verdana" w:cs="Verdana"/>
                <w:sz w:val="22"/>
                <w:szCs w:val="22"/>
              </w:rPr>
            </w:pPr>
          </w:p>
        </w:tc>
        <w:tc>
          <w:tcPr>
            <w:tcW w:w="2693" w:type="dxa"/>
          </w:tcPr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RAČUNOVODSTVO PROIZVODNEGA PODJETJA</w:t>
            </w: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sintetična evidenca stroškov v glavni knjigi</w:t>
            </w: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analitična evidenca stroškov v stroškovnem knjigovodstvu</w:t>
            </w: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16" w:type="dxa"/>
          </w:tcPr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Frontalno delo (pri razlagi novih pojmov)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Individualno delo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Delo v skupini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Reševanje nalog – klasično v zvezek in na šolsko tablo in z uporabo računalnika (Excel, MiniMax)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</w:tc>
        <w:tc>
          <w:tcPr>
            <w:tcW w:w="2678" w:type="dxa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Dijak z manjšimi napakami:</w:t>
            </w: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1620"/>
              </w:tabs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knjiži obračun stroškov v glavni knjigi</w:t>
            </w: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1620"/>
              </w:tabs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razporeja posredne stroške po stroškovnih mestih</w:t>
            </w: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1620"/>
              </w:tabs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razporeja stroške po stroškovnih nosilcih –neposredne direktno, posredne z izračunavanjem razdelilnikov</w:t>
            </w: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1620"/>
              </w:tabs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izračunava LC proizvodov in jih primerja s PC</w:t>
            </w:r>
          </w:p>
          <w:p w:rsidR="00CC0AED" w:rsidRPr="00BC7CC5" w:rsidRDefault="00CC0AED" w:rsidP="00BC7CC5">
            <w:pPr>
              <w:pStyle w:val="ListParagraph"/>
              <w:widowControl w:val="0"/>
              <w:ind w:left="36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 xml:space="preserve"> </w:t>
            </w:r>
          </w:p>
        </w:tc>
        <w:tc>
          <w:tcPr>
            <w:tcW w:w="2190" w:type="dxa"/>
          </w:tcPr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USTNO in PISNO</w:t>
            </w:r>
          </w:p>
          <w:p w:rsidR="00CC0AED" w:rsidRPr="00BC7CC5" w:rsidRDefault="00CC0AED" w:rsidP="00BC7CC5">
            <w:pPr>
              <w:widowControl w:val="0"/>
              <w:ind w:left="36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 xml:space="preserve">možno pridobiti </w:t>
            </w:r>
            <w:r w:rsidRPr="00BC7CC5">
              <w:rPr>
                <w:rFonts w:ascii="Verdana" w:hAnsi="Verdana" w:cs="Verdana"/>
                <w:sz w:val="22"/>
                <w:szCs w:val="22"/>
                <w:u w:val="single"/>
              </w:rPr>
              <w:t xml:space="preserve">dodatno oceno </w:t>
            </w:r>
            <w:r w:rsidRPr="00BC7CC5">
              <w:rPr>
                <w:rFonts w:ascii="Verdana" w:hAnsi="Verdana" w:cs="Verdana"/>
                <w:sz w:val="22"/>
                <w:szCs w:val="22"/>
              </w:rPr>
              <w:t>z izdelavo in zagovorom plakata ali drugega izdelka, npr. PP predstavitve, izdelka z Excelom, programom MiniMax, domačimi nalogami in sodelovanjem med poukom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74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C7CC5">
              <w:rPr>
                <w:b/>
                <w:bCs/>
                <w:sz w:val="28"/>
                <w:szCs w:val="28"/>
              </w:rPr>
              <w:t>12</w:t>
            </w:r>
          </w:p>
        </w:tc>
      </w:tr>
    </w:tbl>
    <w:p w:rsidR="00CC0AED" w:rsidRDefault="00CC0AED"/>
    <w:p w:rsidR="00CC0AED" w:rsidRDefault="00CC0AED"/>
    <w:p w:rsidR="00CC0AED" w:rsidRDefault="00CC0AED"/>
    <w:tbl>
      <w:tblPr>
        <w:tblW w:w="15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6"/>
        <w:gridCol w:w="2258"/>
        <w:gridCol w:w="2783"/>
        <w:gridCol w:w="2693"/>
        <w:gridCol w:w="1716"/>
        <w:gridCol w:w="2678"/>
        <w:gridCol w:w="2190"/>
        <w:gridCol w:w="974"/>
      </w:tblGrid>
      <w:tr w:rsidR="00CC0AED" w:rsidRPr="00CF5A64">
        <w:trPr>
          <w:trHeight w:val="533"/>
          <w:tblHeader/>
          <w:jc w:val="center"/>
        </w:trPr>
        <w:tc>
          <w:tcPr>
            <w:tcW w:w="5387" w:type="dxa"/>
            <w:gridSpan w:val="3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BC7CC5">
              <w:rPr>
                <w:b/>
                <w:bCs/>
              </w:rPr>
              <w:t xml:space="preserve">VSEBINSKI SKLOP:  </w:t>
            </w:r>
            <w:r>
              <w:t>POKRITJE STROŠKOV IN PRAG RENTABILNOSTI</w:t>
            </w:r>
          </w:p>
        </w:tc>
        <w:tc>
          <w:tcPr>
            <w:tcW w:w="4409" w:type="dxa"/>
            <w:gridSpan w:val="2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C7CC5">
              <w:rPr>
                <w:b/>
                <w:bCs/>
              </w:rPr>
              <w:t>LETNIK: 4 EK</w:t>
            </w:r>
          </w:p>
        </w:tc>
        <w:tc>
          <w:tcPr>
            <w:tcW w:w="5842" w:type="dxa"/>
            <w:gridSpan w:val="3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602"/>
              <w:jc w:val="right"/>
              <w:rPr>
                <w:b/>
                <w:bCs/>
              </w:rPr>
            </w:pPr>
            <w:r w:rsidRPr="00BC7CC5">
              <w:rPr>
                <w:b/>
                <w:bCs/>
              </w:rPr>
              <w:t>ŠTEVILO UR MODULA: 102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602"/>
              <w:jc w:val="right"/>
              <w:rPr>
                <w:b/>
                <w:bCs/>
              </w:rPr>
            </w:pPr>
            <w:r w:rsidRPr="00BC7CC5">
              <w:rPr>
                <w:b/>
                <w:bCs/>
              </w:rPr>
              <w:t>ŠTEVILO UR VSEBINSKEGA SKLOPA: 34</w:t>
            </w:r>
          </w:p>
        </w:tc>
      </w:tr>
      <w:tr w:rsidR="00CC0AED" w:rsidRPr="00844743">
        <w:trPr>
          <w:trHeight w:val="340"/>
          <w:tblHeader/>
          <w:jc w:val="center"/>
        </w:trPr>
        <w:tc>
          <w:tcPr>
            <w:tcW w:w="2604" w:type="dxa"/>
            <w:gridSpan w:val="2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ZAOKROŽENO VSEBINSKO PODROČJE</w:t>
            </w:r>
          </w:p>
        </w:tc>
        <w:tc>
          <w:tcPr>
            <w:tcW w:w="2783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OPERATIVNI CILJI</w:t>
            </w:r>
          </w:p>
        </w:tc>
        <w:tc>
          <w:tcPr>
            <w:tcW w:w="2693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VSEBINA</w:t>
            </w:r>
          </w:p>
        </w:tc>
        <w:tc>
          <w:tcPr>
            <w:tcW w:w="1716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-17" w:firstLine="17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UČNE STRATEGIJE</w:t>
            </w:r>
          </w:p>
        </w:tc>
        <w:tc>
          <w:tcPr>
            <w:tcW w:w="2678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MINIMALNI STANDARDI</w:t>
            </w:r>
          </w:p>
        </w:tc>
        <w:tc>
          <w:tcPr>
            <w:tcW w:w="2190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NAČIN PRIDOBITVE OCENE</w:t>
            </w:r>
          </w:p>
        </w:tc>
        <w:tc>
          <w:tcPr>
            <w:tcW w:w="974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BC7CC5">
              <w:rPr>
                <w:b/>
                <w:bCs/>
                <w:sz w:val="16"/>
                <w:szCs w:val="16"/>
              </w:rPr>
              <w:t>ČASOVNI OKVIR</w:t>
            </w:r>
          </w:p>
        </w:tc>
      </w:tr>
      <w:tr w:rsidR="00CC0AED" w:rsidRPr="00844743">
        <w:trPr>
          <w:trHeight w:val="8070"/>
          <w:tblHeader/>
          <w:jc w:val="center"/>
        </w:trPr>
        <w:tc>
          <w:tcPr>
            <w:tcW w:w="346" w:type="dxa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2258" w:type="dxa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7CC5">
              <w:rPr>
                <w:b/>
                <w:bCs/>
                <w:sz w:val="22"/>
                <w:szCs w:val="22"/>
              </w:rPr>
              <w:t>RENTABILNOST IN OSTALI KAZALNIKI USPEŠNOSTI POSLOVANJA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83" w:type="dxa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Dijak: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12"/>
              </w:numPr>
              <w:tabs>
                <w:tab w:val="left" w:pos="1620"/>
              </w:tabs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spozna rentabilnost poslovanja</w:t>
            </w:r>
          </w:p>
          <w:p w:rsidR="00CC0AED" w:rsidRPr="00BC7CC5" w:rsidRDefault="00CC0AED" w:rsidP="00BC7CC5">
            <w:pPr>
              <w:pStyle w:val="ListParagraph"/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 xml:space="preserve">analizira različne kazalnike uspešnosti poslovanja </w:t>
            </w: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72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tabs>
                <w:tab w:val="left" w:pos="1620"/>
              </w:tabs>
              <w:rPr>
                <w:rFonts w:ascii="Verdana" w:hAnsi="Verdana" w:cs="Verdana"/>
                <w:sz w:val="22"/>
                <w:szCs w:val="22"/>
              </w:rPr>
            </w:pPr>
          </w:p>
        </w:tc>
        <w:tc>
          <w:tcPr>
            <w:tcW w:w="2693" w:type="dxa"/>
          </w:tcPr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KAZALNIKI USPEŠNOSTI POSLOVANJA</w:t>
            </w: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produktivnost ali proizvodnost</w:t>
            </w: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rentabilnost ali donosnost</w:t>
            </w: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ekonomičnost ali gospodarnost</w:t>
            </w: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likvidnost</w:t>
            </w: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solventnost</w:t>
            </w: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16" w:type="dxa"/>
          </w:tcPr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Frontalno delo (pri razlagi novih pojmov)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Individualno delo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Delo v skupini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Reševanje nalog – klasično v zvezek in na šolsko tablo in z uporabo računalnika (Excel, MiniMax)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</w:tc>
        <w:tc>
          <w:tcPr>
            <w:tcW w:w="2678" w:type="dxa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Dijak z manjšimi napakami izračuna in tolmači:</w:t>
            </w: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produktivnost ali proizvodnost</w:t>
            </w: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rentabilnost ali donosnost</w:t>
            </w: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ekonomičnost ali gospodarnost</w:t>
            </w: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likvidnost</w:t>
            </w: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solventnost</w:t>
            </w:r>
          </w:p>
          <w:p w:rsidR="00CC0AED" w:rsidRPr="00BC7CC5" w:rsidRDefault="00CC0AED" w:rsidP="00BC7CC5">
            <w:pPr>
              <w:pStyle w:val="ListParagraph"/>
              <w:widowControl w:val="0"/>
              <w:ind w:left="36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 xml:space="preserve"> </w:t>
            </w:r>
          </w:p>
        </w:tc>
        <w:tc>
          <w:tcPr>
            <w:tcW w:w="2190" w:type="dxa"/>
          </w:tcPr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USTNO in PISNO</w:t>
            </w:r>
          </w:p>
          <w:p w:rsidR="00CC0AED" w:rsidRPr="00BC7CC5" w:rsidRDefault="00CC0AED" w:rsidP="00BC7CC5">
            <w:pPr>
              <w:widowControl w:val="0"/>
              <w:ind w:left="36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 xml:space="preserve">možno pridobiti </w:t>
            </w:r>
            <w:r w:rsidRPr="00BC7CC5">
              <w:rPr>
                <w:rFonts w:ascii="Verdana" w:hAnsi="Verdana" w:cs="Verdana"/>
                <w:sz w:val="22"/>
                <w:szCs w:val="22"/>
                <w:u w:val="single"/>
              </w:rPr>
              <w:t xml:space="preserve">dodatno oceno </w:t>
            </w:r>
            <w:r w:rsidRPr="00BC7CC5">
              <w:rPr>
                <w:rFonts w:ascii="Verdana" w:hAnsi="Verdana" w:cs="Verdana"/>
                <w:sz w:val="22"/>
                <w:szCs w:val="22"/>
              </w:rPr>
              <w:t>z izdelavo in zagovorom plakata ali drugega izdelka, npr. PP predstavitve, izdelka z Excelom, programom MiniMax, domačimi nalogami in sodelovanjem med poukom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74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C7CC5">
              <w:rPr>
                <w:b/>
                <w:bCs/>
                <w:sz w:val="28"/>
                <w:szCs w:val="28"/>
              </w:rPr>
              <w:t>11</w:t>
            </w:r>
          </w:p>
        </w:tc>
      </w:tr>
    </w:tbl>
    <w:p w:rsidR="00CC0AED" w:rsidRDefault="00CC0AED"/>
    <w:p w:rsidR="00CC0AED" w:rsidRDefault="00CC0AED"/>
    <w:p w:rsidR="00CC0AED" w:rsidRDefault="00CC0AED"/>
    <w:tbl>
      <w:tblPr>
        <w:tblW w:w="15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6"/>
        <w:gridCol w:w="2258"/>
        <w:gridCol w:w="2783"/>
        <w:gridCol w:w="2693"/>
        <w:gridCol w:w="1716"/>
        <w:gridCol w:w="2678"/>
        <w:gridCol w:w="2190"/>
        <w:gridCol w:w="974"/>
      </w:tblGrid>
      <w:tr w:rsidR="00CC0AED" w:rsidRPr="00CF5A64">
        <w:trPr>
          <w:trHeight w:val="533"/>
          <w:tblHeader/>
          <w:jc w:val="center"/>
        </w:trPr>
        <w:tc>
          <w:tcPr>
            <w:tcW w:w="5387" w:type="dxa"/>
            <w:gridSpan w:val="3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BC7CC5">
              <w:rPr>
                <w:b/>
                <w:bCs/>
              </w:rPr>
              <w:t xml:space="preserve">VSEBINSKI SKLOP:  </w:t>
            </w:r>
            <w:r>
              <w:t>POKRITJE STROŠKOV IN PRAG RENTABILNOSTI</w:t>
            </w:r>
          </w:p>
        </w:tc>
        <w:tc>
          <w:tcPr>
            <w:tcW w:w="4409" w:type="dxa"/>
            <w:gridSpan w:val="2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C7CC5">
              <w:rPr>
                <w:b/>
                <w:bCs/>
              </w:rPr>
              <w:t>LETNIK: 4 EK</w:t>
            </w:r>
          </w:p>
        </w:tc>
        <w:tc>
          <w:tcPr>
            <w:tcW w:w="5842" w:type="dxa"/>
            <w:gridSpan w:val="3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602"/>
              <w:jc w:val="right"/>
              <w:rPr>
                <w:b/>
                <w:bCs/>
              </w:rPr>
            </w:pPr>
            <w:r w:rsidRPr="00BC7CC5">
              <w:rPr>
                <w:b/>
                <w:bCs/>
              </w:rPr>
              <w:t>ŠTEVILO UR MODULA: 102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602"/>
              <w:jc w:val="right"/>
              <w:rPr>
                <w:b/>
                <w:bCs/>
              </w:rPr>
            </w:pPr>
            <w:r w:rsidRPr="00BC7CC5">
              <w:rPr>
                <w:b/>
                <w:bCs/>
              </w:rPr>
              <w:t>ŠTEVILO UR VSEBINSKEGA SKLOPA: 34</w:t>
            </w:r>
          </w:p>
        </w:tc>
      </w:tr>
      <w:tr w:rsidR="00CC0AED" w:rsidRPr="00844743">
        <w:trPr>
          <w:trHeight w:val="340"/>
          <w:tblHeader/>
          <w:jc w:val="center"/>
        </w:trPr>
        <w:tc>
          <w:tcPr>
            <w:tcW w:w="2604" w:type="dxa"/>
            <w:gridSpan w:val="2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ZAOKROŽENO VSEBINSKO PODROČJE</w:t>
            </w:r>
          </w:p>
        </w:tc>
        <w:tc>
          <w:tcPr>
            <w:tcW w:w="2783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OPERATIVNI CILJI</w:t>
            </w:r>
          </w:p>
        </w:tc>
        <w:tc>
          <w:tcPr>
            <w:tcW w:w="2693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VSEBINA</w:t>
            </w:r>
          </w:p>
        </w:tc>
        <w:tc>
          <w:tcPr>
            <w:tcW w:w="1716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-17" w:firstLine="17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UČNE STRATEGIJE</w:t>
            </w:r>
          </w:p>
        </w:tc>
        <w:tc>
          <w:tcPr>
            <w:tcW w:w="2678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MINIMALNI STANDARDI</w:t>
            </w:r>
          </w:p>
        </w:tc>
        <w:tc>
          <w:tcPr>
            <w:tcW w:w="2190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NAČIN PRIDOBITVE OCENE</w:t>
            </w:r>
          </w:p>
        </w:tc>
        <w:tc>
          <w:tcPr>
            <w:tcW w:w="974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BC7CC5">
              <w:rPr>
                <w:b/>
                <w:bCs/>
                <w:sz w:val="16"/>
                <w:szCs w:val="16"/>
              </w:rPr>
              <w:t>ČASOVNI OKVIR</w:t>
            </w:r>
          </w:p>
        </w:tc>
      </w:tr>
      <w:tr w:rsidR="00CC0AED" w:rsidRPr="00844743">
        <w:trPr>
          <w:trHeight w:val="8070"/>
          <w:tblHeader/>
          <w:jc w:val="center"/>
        </w:trPr>
        <w:tc>
          <w:tcPr>
            <w:tcW w:w="346" w:type="dxa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BC7CC5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2258" w:type="dxa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7CC5">
              <w:rPr>
                <w:b/>
                <w:bCs/>
                <w:sz w:val="22"/>
                <w:szCs w:val="22"/>
              </w:rPr>
              <w:t>UGOTAVLJANJE POKRITOSTI IN STOPNJE POKRITOSTI POSLOVANJA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83" w:type="dxa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Dijak: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12"/>
              </w:numPr>
              <w:tabs>
                <w:tab w:val="left" w:pos="1620"/>
              </w:tabs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</w:rPr>
              <w:t>analizira pokritost in stopnjo pokritja posameznega učinka, oddelka in podjetja kot celote</w:t>
            </w:r>
            <w:r w:rsidRPr="00BC7CC5">
              <w:rPr>
                <w:rFonts w:ascii="Verdana" w:hAnsi="Verdana" w:cs="Verdana"/>
                <w:sz w:val="22"/>
                <w:szCs w:val="22"/>
              </w:rPr>
              <w:t xml:space="preserve"> 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ind w:left="72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tabs>
                <w:tab w:val="left" w:pos="1620"/>
              </w:tabs>
              <w:rPr>
                <w:rFonts w:ascii="Verdana" w:hAnsi="Verdana" w:cs="Verdana"/>
                <w:sz w:val="22"/>
                <w:szCs w:val="22"/>
              </w:rPr>
            </w:pPr>
          </w:p>
        </w:tc>
        <w:tc>
          <w:tcPr>
            <w:tcW w:w="2693" w:type="dxa"/>
          </w:tcPr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</w:rPr>
              <w:t>pokritost in stopnjo pokritja posameznega izdelka oz. storitve (učinka)</w:t>
            </w: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produktivnost ali proizvodnost</w:t>
            </w: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rentabilnost ali donosnost</w:t>
            </w: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ekonomičnost ali gospodarnost</w:t>
            </w: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likvidnost</w:t>
            </w: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solventnost</w:t>
            </w: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  <w:p w:rsidR="00CC0AED" w:rsidRPr="00BC7CC5" w:rsidRDefault="00CC0AED" w:rsidP="00BC7CC5">
            <w:pPr>
              <w:widowControl w:val="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16" w:type="dxa"/>
          </w:tcPr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Frontalno delo (pri razlagi novih pojmov)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Individualno delo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Delo v skupini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Reševanje nalog – klasično v zvezek in na šolsko tablo in z uporabo računalnika (Excel, MiniMax)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</w:tc>
        <w:tc>
          <w:tcPr>
            <w:tcW w:w="2678" w:type="dxa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Dijak z manjšimi napakami izračuna in tolmači:</w:t>
            </w: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</w:rPr>
              <w:t>pokritost in stopnjo pokritja posameznega izdelka oz. storitve (učinka)</w:t>
            </w: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</w:rPr>
              <w:t>pokritost in stopnjo pokritja posameznega oddelka oz stroškovnega mesta</w:t>
            </w:r>
          </w:p>
          <w:p w:rsidR="00CC0AED" w:rsidRPr="00BC7CC5" w:rsidRDefault="00CC0AED" w:rsidP="00BC7CC5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</w:rPr>
              <w:t>pokritost in stopnjo pokritja podjetja</w:t>
            </w:r>
          </w:p>
          <w:p w:rsidR="00CC0AED" w:rsidRPr="00BC7CC5" w:rsidRDefault="00CC0AED" w:rsidP="00BC7CC5">
            <w:pPr>
              <w:pStyle w:val="ListParagraph"/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pStyle w:val="ListParagraph"/>
              <w:widowControl w:val="0"/>
              <w:ind w:left="360"/>
              <w:rPr>
                <w:rFonts w:ascii="Verdana" w:hAnsi="Verdana" w:cs="Verdana"/>
                <w:sz w:val="22"/>
                <w:szCs w:val="22"/>
              </w:rPr>
            </w:pPr>
          </w:p>
        </w:tc>
        <w:tc>
          <w:tcPr>
            <w:tcW w:w="2190" w:type="dxa"/>
          </w:tcPr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>USTNO in PISNO</w:t>
            </w:r>
          </w:p>
          <w:p w:rsidR="00CC0AED" w:rsidRPr="00BC7CC5" w:rsidRDefault="00CC0AED" w:rsidP="00BC7CC5">
            <w:pPr>
              <w:widowControl w:val="0"/>
              <w:ind w:left="360"/>
              <w:rPr>
                <w:rFonts w:ascii="Verdana" w:hAnsi="Verdana" w:cs="Verdana"/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numPr>
                <w:ilvl w:val="0"/>
                <w:numId w:val="3"/>
              </w:numPr>
              <w:rPr>
                <w:rFonts w:ascii="Verdana" w:hAnsi="Verdana" w:cs="Verdana"/>
                <w:sz w:val="22"/>
                <w:szCs w:val="22"/>
              </w:rPr>
            </w:pPr>
            <w:r w:rsidRPr="00BC7CC5">
              <w:rPr>
                <w:rFonts w:ascii="Verdana" w:hAnsi="Verdana" w:cs="Verdana"/>
                <w:sz w:val="22"/>
                <w:szCs w:val="22"/>
              </w:rPr>
              <w:t xml:space="preserve">možno pridobiti </w:t>
            </w:r>
            <w:r w:rsidRPr="00BC7CC5">
              <w:rPr>
                <w:rFonts w:ascii="Verdana" w:hAnsi="Verdana" w:cs="Verdana"/>
                <w:sz w:val="22"/>
                <w:szCs w:val="22"/>
                <w:u w:val="single"/>
              </w:rPr>
              <w:t xml:space="preserve">dodatno oceno </w:t>
            </w:r>
            <w:r w:rsidRPr="00BC7CC5">
              <w:rPr>
                <w:rFonts w:ascii="Verdana" w:hAnsi="Verdana" w:cs="Verdana"/>
                <w:sz w:val="22"/>
                <w:szCs w:val="22"/>
              </w:rPr>
              <w:t>z izdelavo in zagovorom plakata ali drugega izdelka, npr. PP predstavitve, izdelka z Excelom, programom MiniMax, domačimi nalogami in sodelovanjem med poukom</w:t>
            </w: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74" w:type="dxa"/>
            <w:vAlign w:val="center"/>
          </w:tcPr>
          <w:p w:rsidR="00CC0AED" w:rsidRPr="00BC7CC5" w:rsidRDefault="00CC0AED" w:rsidP="00BC7C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C7CC5">
              <w:rPr>
                <w:b/>
                <w:bCs/>
                <w:sz w:val="28"/>
                <w:szCs w:val="28"/>
              </w:rPr>
              <w:t>11</w:t>
            </w:r>
          </w:p>
        </w:tc>
      </w:tr>
    </w:tbl>
    <w:p w:rsidR="00CC0AED" w:rsidRDefault="00CC0AED"/>
    <w:sectPr w:rsidR="00CC0AED" w:rsidSect="00A23F1C">
      <w:footerReference w:type="default" r:id="rId7"/>
      <w:pgSz w:w="15840" w:h="12240" w:orient="landscape"/>
      <w:pgMar w:top="720" w:right="720" w:bottom="720" w:left="720" w:header="708" w:footer="708" w:gutter="0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AED" w:rsidRDefault="00CC0AED" w:rsidP="00A23F1C">
      <w:r>
        <w:separator/>
      </w:r>
    </w:p>
  </w:endnote>
  <w:endnote w:type="continuationSeparator" w:id="0">
    <w:p w:rsidR="00CC0AED" w:rsidRDefault="00CC0AED" w:rsidP="00A23F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-106" w:type="dxa"/>
      <w:tblBorders>
        <w:top w:val="single" w:sz="18" w:space="0" w:color="808080"/>
        <w:insideV w:val="single" w:sz="18" w:space="0" w:color="808080"/>
      </w:tblBorders>
      <w:tblLook w:val="00A0"/>
    </w:tblPr>
    <w:tblGrid>
      <w:gridCol w:w="1515"/>
      <w:gridCol w:w="13101"/>
    </w:tblGrid>
    <w:tr w:rsidR="00CC0AED">
      <w:tc>
        <w:tcPr>
          <w:tcW w:w="918" w:type="dxa"/>
          <w:tcBorders>
            <w:top w:val="single" w:sz="18" w:space="0" w:color="808080"/>
          </w:tcBorders>
        </w:tcPr>
        <w:p w:rsidR="00CC0AED" w:rsidRDefault="00CC0AED">
          <w:pPr>
            <w:pStyle w:val="Footer"/>
            <w:jc w:val="right"/>
            <w:rPr>
              <w:b/>
              <w:bCs/>
              <w:color w:val="4F81BD"/>
              <w:sz w:val="32"/>
              <w:szCs w:val="32"/>
            </w:rPr>
          </w:pPr>
          <w:fldSimple w:instr=" PAGE   \* MERGEFORMAT ">
            <w:r w:rsidRPr="007C018E">
              <w:rPr>
                <w:b/>
                <w:bCs/>
                <w:noProof/>
                <w:color w:val="4F81BD"/>
                <w:sz w:val="32"/>
                <w:szCs w:val="32"/>
              </w:rPr>
              <w:t>1</w:t>
            </w:r>
          </w:fldSimple>
        </w:p>
      </w:tc>
      <w:tc>
        <w:tcPr>
          <w:tcW w:w="7938" w:type="dxa"/>
          <w:tcBorders>
            <w:top w:val="single" w:sz="18" w:space="0" w:color="808080"/>
          </w:tcBorders>
        </w:tcPr>
        <w:p w:rsidR="00CC0AED" w:rsidRDefault="00CC0AED">
          <w:pPr>
            <w:pStyle w:val="Footer"/>
          </w:pPr>
        </w:p>
      </w:tc>
    </w:tr>
  </w:tbl>
  <w:p w:rsidR="00CC0AED" w:rsidRPr="00A23F1C" w:rsidRDefault="00CC0AED" w:rsidP="00A23F1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AED" w:rsidRDefault="00CC0AED" w:rsidP="00A23F1C">
      <w:r>
        <w:separator/>
      </w:r>
    </w:p>
  </w:footnote>
  <w:footnote w:type="continuationSeparator" w:id="0">
    <w:p w:rsidR="00CC0AED" w:rsidRDefault="00CC0AED" w:rsidP="00A23F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60DE"/>
    <w:multiLevelType w:val="hybridMultilevel"/>
    <w:tmpl w:val="C9569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AE71414"/>
    <w:multiLevelType w:val="hybridMultilevel"/>
    <w:tmpl w:val="CE2C2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B8A1550"/>
    <w:multiLevelType w:val="hybridMultilevel"/>
    <w:tmpl w:val="8A56768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EA80F33"/>
    <w:multiLevelType w:val="hybridMultilevel"/>
    <w:tmpl w:val="8C449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3C11EA3"/>
    <w:multiLevelType w:val="hybridMultilevel"/>
    <w:tmpl w:val="0DB06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472B0BE6"/>
    <w:multiLevelType w:val="hybridMultilevel"/>
    <w:tmpl w:val="45704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4AA72122"/>
    <w:multiLevelType w:val="hybridMultilevel"/>
    <w:tmpl w:val="802C8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535D6445"/>
    <w:multiLevelType w:val="hybridMultilevel"/>
    <w:tmpl w:val="DAD6E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5F645483"/>
    <w:multiLevelType w:val="hybridMultilevel"/>
    <w:tmpl w:val="EB86FD0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613D22C7"/>
    <w:multiLevelType w:val="hybridMultilevel"/>
    <w:tmpl w:val="CBB8EFC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6B2463A">
      <w:numFmt w:val="bullet"/>
      <w:lvlText w:val="-"/>
      <w:lvlJc w:val="left"/>
      <w:pPr>
        <w:ind w:left="1440" w:hanging="360"/>
      </w:pPr>
      <w:rPr>
        <w:rFonts w:ascii="Verdana" w:eastAsia="Times New Roman" w:hAnsi="Verdana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67270EA3"/>
    <w:multiLevelType w:val="hybridMultilevel"/>
    <w:tmpl w:val="567E9E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F8E4F7F"/>
    <w:multiLevelType w:val="hybridMultilevel"/>
    <w:tmpl w:val="F77E23B8"/>
    <w:lvl w:ilvl="0" w:tplc="3CB6A0AC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cs="Symbol" w:hint="default"/>
      </w:rPr>
    </w:lvl>
    <w:lvl w:ilvl="1" w:tplc="04240003">
      <w:start w:val="1"/>
      <w:numFmt w:val="bullet"/>
      <w:pStyle w:val="section11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7FF52600"/>
    <w:multiLevelType w:val="hybridMultilevel"/>
    <w:tmpl w:val="358A7DD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7"/>
  </w:num>
  <w:num w:numId="5">
    <w:abstractNumId w:val="1"/>
  </w:num>
  <w:num w:numId="6">
    <w:abstractNumId w:val="10"/>
  </w:num>
  <w:num w:numId="7">
    <w:abstractNumId w:val="4"/>
  </w:num>
  <w:num w:numId="8">
    <w:abstractNumId w:val="2"/>
  </w:num>
  <w:num w:numId="9">
    <w:abstractNumId w:val="8"/>
  </w:num>
  <w:num w:numId="10">
    <w:abstractNumId w:val="11"/>
  </w:num>
  <w:num w:numId="11">
    <w:abstractNumId w:val="12"/>
  </w:num>
  <w:num w:numId="12">
    <w:abstractNumId w:val="6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3F1C"/>
    <w:rsid w:val="00075AC5"/>
    <w:rsid w:val="000B2EA1"/>
    <w:rsid w:val="00196963"/>
    <w:rsid w:val="002E1820"/>
    <w:rsid w:val="003548F5"/>
    <w:rsid w:val="003920C0"/>
    <w:rsid w:val="003C71C5"/>
    <w:rsid w:val="004A6E7B"/>
    <w:rsid w:val="004E2399"/>
    <w:rsid w:val="006644A8"/>
    <w:rsid w:val="007A1CB7"/>
    <w:rsid w:val="007C018E"/>
    <w:rsid w:val="008156D6"/>
    <w:rsid w:val="008274C2"/>
    <w:rsid w:val="008413F9"/>
    <w:rsid w:val="00844743"/>
    <w:rsid w:val="009446B2"/>
    <w:rsid w:val="009511C2"/>
    <w:rsid w:val="00A23F1C"/>
    <w:rsid w:val="00B174A7"/>
    <w:rsid w:val="00B2314C"/>
    <w:rsid w:val="00B30D33"/>
    <w:rsid w:val="00BB5923"/>
    <w:rsid w:val="00BC7CC5"/>
    <w:rsid w:val="00C32ACE"/>
    <w:rsid w:val="00C6071E"/>
    <w:rsid w:val="00CC0AED"/>
    <w:rsid w:val="00CF5A64"/>
    <w:rsid w:val="00D34E29"/>
    <w:rsid w:val="00E970CD"/>
    <w:rsid w:val="00EB5A88"/>
    <w:rsid w:val="00EC22C2"/>
    <w:rsid w:val="00F2712D"/>
    <w:rsid w:val="00F4042F"/>
    <w:rsid w:val="00FA39D6"/>
    <w:rsid w:val="00FE3CCC"/>
    <w:rsid w:val="00FF5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A23F1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E2399"/>
    <w:pPr>
      <w:spacing w:before="480"/>
      <w:outlineLvl w:val="0"/>
    </w:pPr>
    <w:rPr>
      <w:smallCaps/>
      <w:spacing w:val="5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E2399"/>
    <w:pPr>
      <w:spacing w:before="200" w:line="271" w:lineRule="auto"/>
      <w:outlineLvl w:val="1"/>
    </w:pPr>
    <w:rPr>
      <w:smallCap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E2399"/>
    <w:pPr>
      <w:spacing w:before="20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E2399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E2399"/>
    <w:pPr>
      <w:spacing w:line="271" w:lineRule="auto"/>
      <w:outlineLvl w:val="4"/>
    </w:pPr>
    <w:rPr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rsid w:val="004E2399"/>
    <w:pPr>
      <w:shd w:val="clear" w:color="auto" w:fill="FFFFFF"/>
      <w:spacing w:line="271" w:lineRule="auto"/>
      <w:outlineLvl w:val="5"/>
    </w:pPr>
    <w:rPr>
      <w:b/>
      <w:bCs/>
      <w:color w:val="595959"/>
      <w:spacing w:val="5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E2399"/>
    <w:pPr>
      <w:keepNext/>
      <w:keepLines/>
      <w:spacing w:before="200"/>
      <w:outlineLvl w:val="6"/>
    </w:pPr>
    <w:rPr>
      <w:rFonts w:ascii="Cambria" w:hAnsi="Cambria" w:cs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E2399"/>
    <w:pPr>
      <w:keepNext/>
      <w:keepLines/>
      <w:spacing w:before="200"/>
      <w:outlineLvl w:val="7"/>
    </w:pPr>
    <w:rPr>
      <w:rFonts w:ascii="Cambria" w:hAnsi="Cambria" w:cs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E2399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E2399"/>
    <w:rPr>
      <w:rFonts w:eastAsia="Times New Roman"/>
      <w:smallCaps/>
      <w:spacing w:val="5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E2399"/>
    <w:rPr>
      <w:rFonts w:eastAsia="Times New Roman"/>
      <w:smallCap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E2399"/>
    <w:rPr>
      <w:i/>
      <w:iCs/>
      <w:smallCaps/>
      <w:spacing w:val="5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E2399"/>
    <w:rPr>
      <w:rFonts w:ascii="Cambria" w:hAnsi="Cambria" w:cs="Cambria"/>
      <w:b/>
      <w:bCs/>
      <w:i/>
      <w:iCs/>
      <w:color w:val="4F81BD"/>
      <w:lang w:val="sl-SI" w:eastAsia="sl-SI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E2399"/>
    <w:rPr>
      <w:i/>
      <w:iCs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E2399"/>
    <w:rPr>
      <w:rFonts w:eastAsia="Times New Roman"/>
      <w:b/>
      <w:bCs/>
      <w:color w:val="595959"/>
      <w:spacing w:val="5"/>
      <w:shd w:val="clear" w:color="auto" w:fill="FFFFFF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4E2399"/>
    <w:rPr>
      <w:rFonts w:ascii="Cambria" w:hAnsi="Cambria" w:cs="Cambria"/>
      <w:i/>
      <w:iCs/>
      <w:color w:val="404040"/>
      <w:lang w:val="sl-SI" w:eastAsia="sl-SI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4E2399"/>
    <w:rPr>
      <w:rFonts w:ascii="Cambria" w:hAnsi="Cambria" w:cs="Cambria"/>
      <w:color w:val="404040"/>
      <w:sz w:val="20"/>
      <w:szCs w:val="20"/>
      <w:lang w:val="sl-SI" w:eastAsia="sl-SI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4E2399"/>
    <w:rPr>
      <w:rFonts w:ascii="Cambria" w:hAnsi="Cambria" w:cs="Cambria"/>
      <w:i/>
      <w:iCs/>
      <w:color w:val="404040"/>
      <w:sz w:val="20"/>
      <w:szCs w:val="20"/>
      <w:lang w:val="sl-SI" w:eastAsia="sl-SI"/>
    </w:rPr>
  </w:style>
  <w:style w:type="paragraph" w:customStyle="1" w:styleId="Style1">
    <w:name w:val="Style1"/>
    <w:basedOn w:val="Normal"/>
    <w:link w:val="Style1Char"/>
    <w:uiPriority w:val="99"/>
    <w:rsid w:val="004E2399"/>
    <w:rPr>
      <w:b/>
      <w:bCs/>
      <w:sz w:val="28"/>
      <w:szCs w:val="28"/>
    </w:rPr>
  </w:style>
  <w:style w:type="character" w:customStyle="1" w:styleId="Style1Char">
    <w:name w:val="Style1 Char"/>
    <w:basedOn w:val="DefaultParagraphFont"/>
    <w:link w:val="Style1"/>
    <w:uiPriority w:val="99"/>
    <w:locked/>
    <w:rsid w:val="004E2399"/>
    <w:rPr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rsid w:val="004E23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E2399"/>
  </w:style>
  <w:style w:type="paragraph" w:styleId="Footer">
    <w:name w:val="footer"/>
    <w:basedOn w:val="Normal"/>
    <w:link w:val="FooterChar"/>
    <w:uiPriority w:val="99"/>
    <w:rsid w:val="004E23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E2399"/>
  </w:style>
  <w:style w:type="paragraph" w:styleId="Caption">
    <w:name w:val="caption"/>
    <w:basedOn w:val="Normal"/>
    <w:next w:val="Normal"/>
    <w:uiPriority w:val="99"/>
    <w:qFormat/>
    <w:rsid w:val="004E2399"/>
    <w:pPr>
      <w:spacing w:before="120" w:after="120"/>
    </w:pPr>
    <w:rPr>
      <w:rFonts w:ascii="Verdana" w:hAnsi="Verdana" w:cs="Verdana"/>
      <w:b/>
      <w:bCs/>
      <w:sz w:val="20"/>
      <w:szCs w:val="20"/>
    </w:rPr>
  </w:style>
  <w:style w:type="character" w:styleId="PageNumber">
    <w:name w:val="page number"/>
    <w:basedOn w:val="DefaultParagraphFont"/>
    <w:uiPriority w:val="99"/>
    <w:rsid w:val="004E2399"/>
  </w:style>
  <w:style w:type="paragraph" w:styleId="Title">
    <w:name w:val="Title"/>
    <w:basedOn w:val="Normal"/>
    <w:next w:val="Normal"/>
    <w:link w:val="TitleChar"/>
    <w:uiPriority w:val="99"/>
    <w:qFormat/>
    <w:rsid w:val="004E2399"/>
    <w:pPr>
      <w:spacing w:after="300"/>
    </w:pPr>
    <w:rPr>
      <w:smallCaps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4E2399"/>
    <w:rPr>
      <w:smallCaps/>
      <w:sz w:val="52"/>
      <w:szCs w:val="52"/>
    </w:rPr>
  </w:style>
  <w:style w:type="paragraph" w:styleId="BodyText">
    <w:name w:val="Body Text"/>
    <w:basedOn w:val="Normal"/>
    <w:link w:val="BodyTextChar"/>
    <w:uiPriority w:val="99"/>
    <w:rsid w:val="004E2399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4E2399"/>
  </w:style>
  <w:style w:type="paragraph" w:styleId="BodyText2">
    <w:name w:val="Body Text 2"/>
    <w:basedOn w:val="Normal"/>
    <w:link w:val="BodyText2Char"/>
    <w:uiPriority w:val="99"/>
    <w:rsid w:val="004E239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4E2399"/>
  </w:style>
  <w:style w:type="paragraph" w:styleId="BodyText3">
    <w:name w:val="Body Text 3"/>
    <w:basedOn w:val="Normal"/>
    <w:link w:val="BodyText3Char"/>
    <w:uiPriority w:val="99"/>
    <w:rsid w:val="004E239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4E2399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4E23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239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4E2399"/>
    <w:pPr>
      <w:widowControl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basedOn w:val="Normal"/>
    <w:uiPriority w:val="99"/>
    <w:qFormat/>
    <w:rsid w:val="004E2399"/>
  </w:style>
  <w:style w:type="paragraph" w:styleId="ListParagraph">
    <w:name w:val="List Paragraph"/>
    <w:basedOn w:val="Normal"/>
    <w:uiPriority w:val="99"/>
    <w:qFormat/>
    <w:rsid w:val="004E2399"/>
    <w:pPr>
      <w:ind w:left="720"/>
    </w:pPr>
  </w:style>
  <w:style w:type="table" w:styleId="LightShading-Accent5">
    <w:name w:val="Light Shading Accent 5"/>
    <w:basedOn w:val="TableNormal"/>
    <w:uiPriority w:val="99"/>
    <w:rsid w:val="004E2399"/>
    <w:rPr>
      <w:color w:val="31849B"/>
      <w:sz w:val="20"/>
      <w:szCs w:val="2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Grid-Accent5">
    <w:name w:val="Light Grid Accent 5"/>
    <w:basedOn w:val="TableNormal"/>
    <w:uiPriority w:val="99"/>
    <w:rsid w:val="004E2399"/>
    <w:rPr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Lines="0" w:beforeAutospacing="0" w:afterLines="0" w:afterAutospacing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Subtitle">
    <w:name w:val="Subtitle"/>
    <w:basedOn w:val="Normal"/>
    <w:next w:val="Normal"/>
    <w:link w:val="SubtitleChar"/>
    <w:uiPriority w:val="99"/>
    <w:qFormat/>
    <w:rsid w:val="004E2399"/>
    <w:rPr>
      <w:i/>
      <w:iCs/>
      <w:smallCaps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E2399"/>
    <w:rPr>
      <w:i/>
      <w:iCs/>
      <w:smallCaps/>
      <w:spacing w:val="10"/>
      <w:sz w:val="28"/>
      <w:szCs w:val="28"/>
    </w:rPr>
  </w:style>
  <w:style w:type="character" w:styleId="Strong">
    <w:name w:val="Strong"/>
    <w:basedOn w:val="DefaultParagraphFont"/>
    <w:uiPriority w:val="99"/>
    <w:qFormat/>
    <w:rsid w:val="004E2399"/>
    <w:rPr>
      <w:b/>
      <w:bCs/>
    </w:rPr>
  </w:style>
  <w:style w:type="character" w:styleId="Emphasis">
    <w:name w:val="Emphasis"/>
    <w:basedOn w:val="DefaultParagraphFont"/>
    <w:uiPriority w:val="99"/>
    <w:qFormat/>
    <w:rsid w:val="004E2399"/>
    <w:rPr>
      <w:b/>
      <w:bCs/>
      <w:i/>
      <w:iCs/>
      <w:spacing w:val="10"/>
    </w:rPr>
  </w:style>
  <w:style w:type="paragraph" w:styleId="Quote">
    <w:name w:val="Quote"/>
    <w:basedOn w:val="Normal"/>
    <w:next w:val="Normal"/>
    <w:link w:val="QuoteChar"/>
    <w:uiPriority w:val="99"/>
    <w:qFormat/>
    <w:rsid w:val="004E2399"/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4E2399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4E2399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4E2399"/>
    <w:rPr>
      <w:i/>
      <w:iCs/>
    </w:rPr>
  </w:style>
  <w:style w:type="character" w:styleId="SubtleEmphasis">
    <w:name w:val="Subtle Emphasis"/>
    <w:basedOn w:val="DefaultParagraphFont"/>
    <w:uiPriority w:val="99"/>
    <w:qFormat/>
    <w:rsid w:val="004E2399"/>
    <w:rPr>
      <w:i/>
      <w:iCs/>
    </w:rPr>
  </w:style>
  <w:style w:type="character" w:styleId="IntenseEmphasis">
    <w:name w:val="Intense Emphasis"/>
    <w:basedOn w:val="DefaultParagraphFont"/>
    <w:uiPriority w:val="99"/>
    <w:qFormat/>
    <w:rsid w:val="004E2399"/>
    <w:rPr>
      <w:b/>
      <w:bCs/>
      <w:i/>
      <w:iCs/>
    </w:rPr>
  </w:style>
  <w:style w:type="character" w:styleId="SubtleReference">
    <w:name w:val="Subtle Reference"/>
    <w:basedOn w:val="DefaultParagraphFont"/>
    <w:uiPriority w:val="99"/>
    <w:qFormat/>
    <w:rsid w:val="004E2399"/>
    <w:rPr>
      <w:smallCaps/>
    </w:rPr>
  </w:style>
  <w:style w:type="character" w:styleId="IntenseReference">
    <w:name w:val="Intense Reference"/>
    <w:basedOn w:val="DefaultParagraphFont"/>
    <w:uiPriority w:val="99"/>
    <w:qFormat/>
    <w:rsid w:val="004E2399"/>
    <w:rPr>
      <w:b/>
      <w:bCs/>
      <w:smallCaps/>
    </w:rPr>
  </w:style>
  <w:style w:type="character" w:styleId="BookTitle">
    <w:name w:val="Book Title"/>
    <w:basedOn w:val="DefaultParagraphFont"/>
    <w:uiPriority w:val="99"/>
    <w:qFormat/>
    <w:rsid w:val="004E2399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4E2399"/>
    <w:pPr>
      <w:keepNext/>
      <w:keepLines/>
      <w:outlineLvl w:val="9"/>
    </w:pPr>
    <w:rPr>
      <w:rFonts w:ascii="Cambria" w:hAnsi="Cambria" w:cs="Cambria"/>
      <w:b/>
      <w:bCs/>
      <w:smallCaps w:val="0"/>
      <w:color w:val="365F91"/>
      <w:spacing w:val="0"/>
      <w:sz w:val="28"/>
      <w:szCs w:val="28"/>
    </w:rPr>
  </w:style>
  <w:style w:type="paragraph" w:customStyle="1" w:styleId="section11">
    <w:name w:val="section11"/>
    <w:basedOn w:val="Normal"/>
    <w:uiPriority w:val="99"/>
    <w:rsid w:val="00C32ACE"/>
    <w:pPr>
      <w:numPr>
        <w:ilvl w:val="1"/>
        <w:numId w:val="10"/>
      </w:numPr>
      <w:tabs>
        <w:tab w:val="clear" w:pos="1440"/>
      </w:tabs>
      <w:spacing w:before="100" w:beforeAutospacing="1" w:after="100" w:afterAutospacing="1"/>
      <w:ind w:left="0" w:firstLine="0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7</Pages>
  <Words>1394</Words>
  <Characters>7949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FINI KURIKUL ZA STROKOVNI MODUL: </dc:title>
  <dc:subject/>
  <dc:creator>js</dc:creator>
  <cp:keywords/>
  <dc:description/>
  <cp:lastModifiedBy>matejak</cp:lastModifiedBy>
  <cp:revision>2</cp:revision>
  <dcterms:created xsi:type="dcterms:W3CDTF">2011-09-15T10:12:00Z</dcterms:created>
  <dcterms:modified xsi:type="dcterms:W3CDTF">2011-09-15T10:12:00Z</dcterms:modified>
</cp:coreProperties>
</file>